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33" w:rsidRPr="00B20995" w:rsidRDefault="00693833" w:rsidP="00B209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604" w:rsidRPr="00B20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20995">
        <w:rPr>
          <w:rFonts w:ascii="Times New Roman" w:hAnsi="Times New Roman" w:cs="Times New Roman"/>
          <w:b/>
          <w:sz w:val="28"/>
          <w:szCs w:val="28"/>
        </w:rPr>
        <w:t>HƯỚNG DẪN ÔN TẬP HỌC KÌ II</w:t>
      </w:r>
    </w:p>
    <w:p w:rsidR="00693833" w:rsidRPr="00B20995" w:rsidRDefault="00693833" w:rsidP="00B209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604" w:rsidRPr="00B20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20995">
        <w:rPr>
          <w:rFonts w:ascii="Times New Roman" w:hAnsi="Times New Roman" w:cs="Times New Roman"/>
          <w:b/>
          <w:sz w:val="28"/>
          <w:szCs w:val="28"/>
        </w:rPr>
        <w:t xml:space="preserve">   NĂM HỌC 2021 - 2022</w:t>
      </w:r>
    </w:p>
    <w:p w:rsidR="00AA0604" w:rsidRPr="00B20995" w:rsidRDefault="00693833" w:rsidP="00B209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0604" w:rsidRPr="00B209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B20995">
        <w:rPr>
          <w:rFonts w:ascii="Times New Roman" w:hAnsi="Times New Roman" w:cs="Times New Roman"/>
          <w:b/>
          <w:sz w:val="28"/>
          <w:szCs w:val="28"/>
        </w:rPr>
        <w:t xml:space="preserve"> MÔN : GDCD 6</w:t>
      </w:r>
    </w:p>
    <w:p w:rsidR="009D42C2" w:rsidRPr="00B20995" w:rsidRDefault="009D42C2" w:rsidP="00B209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995">
        <w:rPr>
          <w:rFonts w:ascii="Times New Roman" w:hAnsi="Times New Roman" w:cs="Times New Roman"/>
          <w:b/>
          <w:sz w:val="28"/>
          <w:szCs w:val="28"/>
          <w:u w:val="single"/>
        </w:rPr>
        <w:t>A.Lý thuyết</w:t>
      </w:r>
    </w:p>
    <w:p w:rsidR="009D42C2" w:rsidRPr="00B20995" w:rsidRDefault="009D42C2" w:rsidP="00B20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>1. Bài 7: Ứng phó với tình huống nguy hiểm.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1.1. Nhận biết các tình huống nguy hiểm và hậu quả của nó.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1.2. Ứng phó trước mỗi tình huống nguy hiểm.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1.3. Ý nghĩa.</w:t>
      </w:r>
    </w:p>
    <w:p w:rsidR="009D42C2" w:rsidRPr="00B20995" w:rsidRDefault="009D42C2" w:rsidP="00B20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>2. Bài 8: Tiết kiệm.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2.1. Nêu khái niệm tiết kiệm.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2.2. Biểu hiện của tiết kiệm.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2.3. Ý nghĩa của tiết kiệm.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2.4. Cách thực hiện tiết kiệm.</w:t>
      </w:r>
    </w:p>
    <w:p w:rsidR="009D42C2" w:rsidRPr="00B20995" w:rsidRDefault="009D42C2" w:rsidP="00B20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0995">
        <w:rPr>
          <w:rFonts w:ascii="Times New Roman" w:hAnsi="Times New Roman" w:cs="Times New Roman"/>
          <w:b/>
          <w:sz w:val="28"/>
          <w:szCs w:val="28"/>
        </w:rPr>
        <w:t>3.Bài 9: Công dân nước CHXHCN Việt Nam.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3.1. Khái niệm công dân</w:t>
      </w:r>
    </w:p>
    <w:p w:rsidR="009D42C2" w:rsidRPr="00B20995" w:rsidRDefault="009D42C2" w:rsidP="00B209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20995">
        <w:rPr>
          <w:rFonts w:ascii="Times New Roman" w:hAnsi="Times New Roman" w:cs="Times New Roman"/>
          <w:sz w:val="28"/>
          <w:szCs w:val="28"/>
        </w:rPr>
        <w:t>3.2. Căn cứ để xác định công dân nước CHXHCN Việt Nam.</w:t>
      </w:r>
    </w:p>
    <w:p w:rsidR="004F154F" w:rsidRPr="00B20995" w:rsidRDefault="004F154F" w:rsidP="004F1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Bài 10</w:t>
      </w:r>
      <w:r w:rsidRPr="00B2099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Quyền và nghĩa vụ cơ bản của công dân.</w:t>
      </w:r>
    </w:p>
    <w:p w:rsidR="004F154F" w:rsidRPr="00E71DBD" w:rsidRDefault="00E71DBD" w:rsidP="00B20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DBD">
        <w:rPr>
          <w:rFonts w:ascii="Times New Roman" w:hAnsi="Times New Roman" w:cs="Times New Roman"/>
          <w:sz w:val="28"/>
          <w:szCs w:val="28"/>
        </w:rPr>
        <w:t xml:space="preserve">          4.1. Quyền và nghĩa vụ cơ bản của công dân theo Hiến pháp năm 2013</w:t>
      </w:r>
    </w:p>
    <w:p w:rsidR="004F154F" w:rsidRPr="00E71DBD" w:rsidRDefault="00E71DBD" w:rsidP="00B20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1DBD">
        <w:rPr>
          <w:rFonts w:ascii="Times New Roman" w:hAnsi="Times New Roman" w:cs="Times New Roman"/>
          <w:sz w:val="28"/>
          <w:szCs w:val="28"/>
        </w:rPr>
        <w:t xml:space="preserve">          4.2. Thực hiện quyền, nghĩa vụ cơ bản ủa công dân.</w:t>
      </w:r>
    </w:p>
    <w:p w:rsidR="00600A41" w:rsidRPr="00B20995" w:rsidRDefault="00600A41" w:rsidP="00B209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995">
        <w:rPr>
          <w:rFonts w:ascii="Times New Roman" w:hAnsi="Times New Roman" w:cs="Times New Roman"/>
          <w:b/>
          <w:sz w:val="28"/>
          <w:szCs w:val="28"/>
          <w:u w:val="single"/>
        </w:rPr>
        <w:t>B. Bài tập.</w:t>
      </w:r>
    </w:p>
    <w:p w:rsidR="00987CEE" w:rsidRPr="00987CEE" w:rsidRDefault="00987CEE" w:rsidP="00987C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CE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987CEE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1:</w:t>
      </w:r>
      <w:r w:rsidRPr="00987CEE">
        <w:rPr>
          <w:rFonts w:ascii="Times New Roman" w:eastAsia="Calibri" w:hAnsi="Times New Roman" w:cs="Times New Roman"/>
          <w:sz w:val="28"/>
          <w:szCs w:val="28"/>
        </w:rPr>
        <w:t xml:space="preserve"> Công dân là gì? Căn cứ vào đâu để xác định công dân một nước?</w:t>
      </w:r>
      <w:r w:rsidR="00C73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7CEE" w:rsidRPr="00987CEE" w:rsidRDefault="00987CEE" w:rsidP="00987CE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87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CEE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2:</w:t>
      </w:r>
      <w:r w:rsidRPr="00987CEE">
        <w:rPr>
          <w:rFonts w:ascii="Times New Roman" w:eastAsia="Calibri" w:hAnsi="Times New Roman" w:cs="Times New Roman"/>
          <w:sz w:val="28"/>
          <w:szCs w:val="28"/>
        </w:rPr>
        <w:t xml:space="preserve"> Hiến pháp nước Cộng hòa xã hội chủ nghĩa Việt Nam năm 2013 quy định Công dân được hưởng các quyền và nghĩa vụ gì?</w:t>
      </w:r>
      <w:r w:rsidR="00C738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7CEE" w:rsidRPr="00987CEE" w:rsidRDefault="00987CEE" w:rsidP="00987CE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87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CEE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3:</w:t>
      </w:r>
      <w:r w:rsidRPr="00987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CEE">
        <w:rPr>
          <w:rFonts w:ascii="Times New Roman" w:eastAsia="Calibri" w:hAnsi="Times New Roman" w:cs="Times New Roman"/>
          <w:iCs/>
          <w:sz w:val="28"/>
          <w:szCs w:val="28"/>
        </w:rPr>
        <w:t>Tình huống:T là học sinh lớp 6 thường ngày cha mẹ cho tiền ăn sáng như T thường  nhịn ăn để dành tiền chơi điện tử. Biết chuyện, chị gái của T khuyên em không nên như thế nữa, dành thời gian học hành và phụ giúp mẹ việc nhà. T giận dỗi, cho là chị đã vi phạm đến quyền trẻ em của T, vì trẻ em có quyền vui chơi, giải trí,...</w:t>
      </w:r>
    </w:p>
    <w:p w:rsidR="00987CEE" w:rsidRPr="00987CEE" w:rsidRDefault="00987CEE" w:rsidP="00987CE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987CEE">
        <w:rPr>
          <w:rFonts w:ascii="Times New Roman" w:eastAsia="Calibri" w:hAnsi="Times New Roman" w:cs="Times New Roman"/>
          <w:iCs/>
          <w:sz w:val="28"/>
          <w:szCs w:val="28"/>
        </w:rPr>
        <w:t xml:space="preserve">     a. Em có đồng tình với việc làm và suy nghĩ của T không? Vì sao?</w:t>
      </w:r>
      <w:r w:rsidR="00C7384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87CEE" w:rsidRPr="00987CEE" w:rsidRDefault="00987CEE" w:rsidP="00987C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7CEE">
        <w:rPr>
          <w:rFonts w:ascii="Times New Roman" w:eastAsia="Calibri" w:hAnsi="Times New Roman" w:cs="Times New Roman"/>
          <w:iCs/>
          <w:sz w:val="28"/>
          <w:szCs w:val="28"/>
        </w:rPr>
        <w:t>Nếu là bạn của T em sẽ khuyên bạn như thế nào?</w:t>
      </w:r>
      <w:r w:rsidR="00C7384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20995" w:rsidRPr="00B20995" w:rsidRDefault="00B20995" w:rsidP="00B20995">
      <w:pPr>
        <w:keepNext/>
        <w:widowControl w:val="0"/>
        <w:shd w:val="clear" w:color="auto" w:fill="FFFFFF"/>
        <w:tabs>
          <w:tab w:val="left" w:pos="746"/>
        </w:tabs>
        <w:spacing w:after="0" w:line="312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B20995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Gợi ý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phần bài tập:</w:t>
      </w:r>
    </w:p>
    <w:p w:rsidR="00693833" w:rsidRPr="00B20995" w:rsidRDefault="00693833" w:rsidP="00B20995">
      <w:pPr>
        <w:keepNext/>
        <w:widowControl w:val="0"/>
        <w:shd w:val="clear" w:color="auto" w:fill="FFFFFF"/>
        <w:tabs>
          <w:tab w:val="left" w:pos="746"/>
        </w:tabs>
        <w:spacing w:after="0" w:line="312" w:lineRule="auto"/>
        <w:jc w:val="both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B20995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1:</w:t>
      </w:r>
    </w:p>
    <w:p w:rsidR="00693833" w:rsidRPr="00693833" w:rsidRDefault="00B20995" w:rsidP="00B20995">
      <w:pPr>
        <w:keepNext/>
        <w:widowControl w:val="0"/>
        <w:shd w:val="clear" w:color="auto" w:fill="FFFFFF"/>
        <w:tabs>
          <w:tab w:val="left" w:pos="746"/>
        </w:tabs>
        <w:spacing w:after="0" w:line="312" w:lineRule="auto"/>
        <w:jc w:val="both"/>
        <w:rPr>
          <w:rFonts w:ascii="Times New Roman" w:eastAsia="Segoe UI" w:hAnsi="Times New Roman" w:cs="Times New Roman"/>
          <w:sz w:val="28"/>
          <w:szCs w:val="28"/>
          <w:lang w:eastAsia="vi-VN" w:bidi="vi-VN"/>
        </w:rPr>
      </w:pPr>
      <w:r w:rsidRPr="00B20995">
        <w:rPr>
          <w:rFonts w:ascii="Times New Roman" w:eastAsia="Calibri" w:hAnsi="Times New Roman" w:cs="Times New Roman"/>
          <w:sz w:val="28"/>
          <w:szCs w:val="28"/>
        </w:rPr>
        <w:t xml:space="preserve">Công dân </w:t>
      </w:r>
      <w:r w:rsidR="00693833" w:rsidRPr="00693833">
        <w:rPr>
          <w:rFonts w:ascii="Times New Roman" w:eastAsia="Segoe UI" w:hAnsi="Times New Roman" w:cs="Times New Roman"/>
          <w:iCs/>
          <w:sz w:val="28"/>
          <w:szCs w:val="28"/>
          <w:lang w:val="vi-VN" w:eastAsia="vi-VN" w:bidi="vi-VN"/>
        </w:rPr>
        <w:t xml:space="preserve">là </w:t>
      </w:r>
      <w:r w:rsidR="00C73841">
        <w:rPr>
          <w:rFonts w:ascii="Times New Roman" w:eastAsia="Segoe UI" w:hAnsi="Times New Roman" w:cs="Times New Roman"/>
          <w:iCs/>
          <w:sz w:val="28"/>
          <w:szCs w:val="28"/>
          <w:lang w:eastAsia="vi-VN" w:bidi="vi-VN"/>
        </w:rPr>
        <w:t xml:space="preserve">người dân của một nước, </w:t>
      </w:r>
      <w:r w:rsidR="00693833" w:rsidRPr="00693833">
        <w:rPr>
          <w:rFonts w:ascii="Times New Roman" w:eastAsia="Segoe UI" w:hAnsi="Times New Roman" w:cs="Times New Roman"/>
          <w:iCs/>
          <w:sz w:val="28"/>
          <w:szCs w:val="28"/>
          <w:lang w:val="vi-VN" w:eastAsia="vi-VN" w:bidi="vi-VN"/>
        </w:rPr>
        <w:t>có các quyền và nghĩa vụ theo quy định của pháp luật.</w:t>
      </w:r>
      <w:r w:rsidR="00EB6003" w:rsidRPr="00B20995">
        <w:rPr>
          <w:rFonts w:ascii="Times New Roman" w:eastAsia="Segoe UI" w:hAnsi="Times New Roman" w:cs="Times New Roman"/>
          <w:iCs/>
          <w:sz w:val="28"/>
          <w:szCs w:val="28"/>
          <w:lang w:eastAsia="vi-VN" w:bidi="vi-VN"/>
        </w:rPr>
        <w:t xml:space="preserve"> </w:t>
      </w:r>
    </w:p>
    <w:p w:rsidR="00693833" w:rsidRPr="00D341B3" w:rsidRDefault="00693833" w:rsidP="00B209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b/>
          <w:sz w:val="28"/>
          <w:szCs w:val="28"/>
        </w:rPr>
        <w:t>Căn cứ vào đâu để xác định công dân một nước</w:t>
      </w:r>
      <w:r w:rsidRPr="00693833">
        <w:rPr>
          <w:rFonts w:ascii="Times New Roman" w:eastAsia="Calibri" w:hAnsi="Times New Roman" w:cs="Times New Roman"/>
          <w:sz w:val="28"/>
          <w:szCs w:val="28"/>
        </w:rPr>
        <w:t>:</w:t>
      </w:r>
      <w:r w:rsidRPr="00693833">
        <w:rPr>
          <w:rFonts w:ascii="Times New Roman" w:eastAsia="Segoe UI" w:hAnsi="Times New Roman" w:cs="Times New Roman"/>
          <w:iCs/>
          <w:sz w:val="28"/>
          <w:szCs w:val="28"/>
          <w:lang w:val="vi-VN" w:eastAsia="vi-VN" w:bidi="vi-VN"/>
        </w:rPr>
        <w:t xml:space="preserve"> Quốc tịch là căn cứ xác định công dân của một nướ</w:t>
      </w:r>
      <w:r w:rsidR="00D341B3">
        <w:rPr>
          <w:rFonts w:ascii="Times New Roman" w:eastAsia="Segoe UI" w:hAnsi="Times New Roman" w:cs="Times New Roman"/>
          <w:iCs/>
          <w:sz w:val="28"/>
          <w:szCs w:val="28"/>
          <w:lang w:val="vi-VN" w:eastAsia="vi-VN" w:bidi="vi-VN"/>
        </w:rPr>
        <w:t>c</w:t>
      </w:r>
      <w:r w:rsidR="00D341B3">
        <w:rPr>
          <w:rFonts w:ascii="Times New Roman" w:eastAsia="Segoe UI" w:hAnsi="Times New Roman" w:cs="Times New Roman"/>
          <w:iCs/>
          <w:sz w:val="28"/>
          <w:szCs w:val="28"/>
          <w:lang w:eastAsia="vi-VN" w:bidi="vi-VN"/>
        </w:rPr>
        <w:t>, thể hiện mối quan hệ giữa Nhà nước và công dân nước đó.</w:t>
      </w:r>
      <w:bookmarkStart w:id="0" w:name="_GoBack"/>
      <w:bookmarkEnd w:id="0"/>
    </w:p>
    <w:p w:rsidR="00693833" w:rsidRPr="00693833" w:rsidRDefault="00693833" w:rsidP="00B20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833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2:</w:t>
      </w:r>
      <w:r w:rsidRPr="00693833">
        <w:rPr>
          <w:rFonts w:ascii="Times New Roman" w:eastAsia="Calibri" w:hAnsi="Times New Roman" w:cs="Times New Roman"/>
          <w:sz w:val="28"/>
          <w:szCs w:val="28"/>
        </w:rPr>
        <w:t xml:space="preserve"> Hiến pháp nước Cộng hòa xã hội chủ nghĩa Việt Nam năm 2013 quy định Công dân được hưởng các quyền và nghĩa vụ gì sau:</w:t>
      </w:r>
    </w:p>
    <w:p w:rsidR="00693833" w:rsidRPr="00693833" w:rsidRDefault="00693833" w:rsidP="00B20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>Công dân được hưởng các quyền:</w:t>
      </w:r>
    </w:p>
    <w:p w:rsidR="00693833" w:rsidRPr="00693833" w:rsidRDefault="00693833" w:rsidP="00B20995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>Công dân có quyền nơi ở hợp pháp; tự do đi lại và cư trú trong nước; tự do ngôn luận, tự do báo chí, tham gia quản lí nhà nước, quản lí xã hội; quần bất khả xâm phạm thân thể, danh dự nhân phẩ</w:t>
      </w:r>
      <w:r w:rsidR="00EB6003" w:rsidRPr="00B20995">
        <w:rPr>
          <w:rFonts w:ascii="Times New Roman" w:eastAsia="Calibri" w:hAnsi="Times New Roman" w:cs="Times New Roman"/>
          <w:sz w:val="28"/>
          <w:szCs w:val="28"/>
        </w:rPr>
        <w:t>m…</w:t>
      </w:r>
    </w:p>
    <w:p w:rsidR="00693833" w:rsidRPr="00693833" w:rsidRDefault="00693833" w:rsidP="00B20995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>Nghĩa vụ của công dân: Trung thành với tổ quốc, thực hiện nghĩa vụ quân sự; tuân theo hiến pháp và pháp luật, tham gia bảo vệ an ninh quốc gia, trật tự xã hội, chấp hành quy tắc sinh hoạt công cộ</w:t>
      </w:r>
      <w:r w:rsidR="00EB6003" w:rsidRPr="00B20995">
        <w:rPr>
          <w:rFonts w:ascii="Times New Roman" w:eastAsia="Calibri" w:hAnsi="Times New Roman" w:cs="Times New Roman"/>
          <w:sz w:val="28"/>
          <w:szCs w:val="28"/>
        </w:rPr>
        <w:t xml:space="preserve">ng. </w:t>
      </w:r>
    </w:p>
    <w:p w:rsidR="00693833" w:rsidRPr="00693833" w:rsidRDefault="00693833" w:rsidP="00B2099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833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3:</w:t>
      </w:r>
      <w:r w:rsidRPr="00693833">
        <w:rPr>
          <w:rFonts w:ascii="Times New Roman" w:eastAsia="Calibri" w:hAnsi="Times New Roman" w:cs="Times New Roman"/>
          <w:sz w:val="28"/>
          <w:szCs w:val="28"/>
        </w:rPr>
        <w:t xml:space="preserve"> Trả lời:</w:t>
      </w:r>
    </w:p>
    <w:p w:rsidR="00693833" w:rsidRPr="00693833" w:rsidRDefault="001F4A5B" w:rsidP="001F4A5B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a, </w:t>
      </w:r>
      <w:r w:rsidR="00693833" w:rsidRPr="00693833">
        <w:rPr>
          <w:rFonts w:ascii="Times New Roman" w:eastAsia="Calibri" w:hAnsi="Times New Roman" w:cs="Times New Roman"/>
          <w:sz w:val="28"/>
          <w:szCs w:val="28"/>
        </w:rPr>
        <w:t>Không đồng tình với hành vi của T. Vì T không biết thương cha, mẹ và thường bỏ học chơi điện tử làm ảnh hưởng đến việc học tậ</w:t>
      </w:r>
      <w:r w:rsidR="00EB6003" w:rsidRPr="00B20995">
        <w:rPr>
          <w:rFonts w:ascii="Times New Roman" w:eastAsia="Calibri" w:hAnsi="Times New Roman" w:cs="Times New Roman"/>
          <w:sz w:val="28"/>
          <w:szCs w:val="28"/>
        </w:rPr>
        <w:t xml:space="preserve">p. </w:t>
      </w:r>
    </w:p>
    <w:p w:rsidR="00693833" w:rsidRPr="00B20995" w:rsidRDefault="00693833" w:rsidP="00B20995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3833">
        <w:rPr>
          <w:rFonts w:ascii="Times New Roman" w:eastAsia="Calibri" w:hAnsi="Times New Roman" w:cs="Times New Roman"/>
          <w:sz w:val="28"/>
          <w:szCs w:val="28"/>
        </w:rPr>
        <w:t>Nếu em là bạn của T em sẻ khuyên bạn nên biết dành dụm tiện của cha, mẹ cho và tập trung vào việc học tập để không phụ lòng cha, mẹ đã quan tâm lo lắ</w:t>
      </w:r>
      <w:r w:rsidR="00EB6003" w:rsidRPr="00B20995">
        <w:rPr>
          <w:rFonts w:ascii="Times New Roman" w:eastAsia="Calibri" w:hAnsi="Times New Roman" w:cs="Times New Roman"/>
          <w:sz w:val="28"/>
          <w:szCs w:val="28"/>
        </w:rPr>
        <w:t>ng cho mình…</w:t>
      </w:r>
    </w:p>
    <w:p w:rsidR="00AA0604" w:rsidRPr="00693833" w:rsidRDefault="00AA0604" w:rsidP="00EB6003">
      <w:pPr>
        <w:spacing w:after="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93833" w:rsidRPr="00693833" w:rsidRDefault="00693833" w:rsidP="006938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600A41" w:rsidRPr="00A33DDA" w:rsidRDefault="00600A41" w:rsidP="00A33DDA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600A41" w:rsidRPr="00A33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8F0"/>
    <w:multiLevelType w:val="hybridMultilevel"/>
    <w:tmpl w:val="463AB45A"/>
    <w:lvl w:ilvl="0" w:tplc="794244D6">
      <w:start w:val="2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515E9"/>
    <w:multiLevelType w:val="hybridMultilevel"/>
    <w:tmpl w:val="79289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7203"/>
    <w:multiLevelType w:val="hybridMultilevel"/>
    <w:tmpl w:val="EBA48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3E16"/>
    <w:multiLevelType w:val="hybridMultilevel"/>
    <w:tmpl w:val="CD444C6A"/>
    <w:lvl w:ilvl="0" w:tplc="6E32F0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C2"/>
    <w:rsid w:val="001F4A5B"/>
    <w:rsid w:val="003365E5"/>
    <w:rsid w:val="004F154F"/>
    <w:rsid w:val="00526B9F"/>
    <w:rsid w:val="00600A41"/>
    <w:rsid w:val="00601389"/>
    <w:rsid w:val="00693833"/>
    <w:rsid w:val="00866054"/>
    <w:rsid w:val="00987CEE"/>
    <w:rsid w:val="009D42C2"/>
    <w:rsid w:val="00A33DDA"/>
    <w:rsid w:val="00A613E2"/>
    <w:rsid w:val="00AA0604"/>
    <w:rsid w:val="00B20995"/>
    <w:rsid w:val="00C73841"/>
    <w:rsid w:val="00D341B3"/>
    <w:rsid w:val="00E71DBD"/>
    <w:rsid w:val="00EB6003"/>
    <w:rsid w:val="00F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C2"/>
    <w:pPr>
      <w:ind w:left="720"/>
      <w:contextualSpacing/>
    </w:pPr>
  </w:style>
  <w:style w:type="table" w:styleId="TableGrid">
    <w:name w:val="Table Grid"/>
    <w:basedOn w:val="TableNormal"/>
    <w:uiPriority w:val="59"/>
    <w:rsid w:val="009D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C2"/>
    <w:pPr>
      <w:ind w:left="720"/>
      <w:contextualSpacing/>
    </w:pPr>
  </w:style>
  <w:style w:type="table" w:styleId="TableGrid">
    <w:name w:val="Table Grid"/>
    <w:basedOn w:val="TableNormal"/>
    <w:uiPriority w:val="59"/>
    <w:rsid w:val="009D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2025</Characters>
  <Application>Microsoft Office Word</Application>
  <DocSecurity>0</DocSecurity>
  <Lines>59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2022-04-14T15:32:00Z</dcterms:created>
  <dcterms:modified xsi:type="dcterms:W3CDTF">2022-04-14T15:32:00Z</dcterms:modified>
</cp:coreProperties>
</file>