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30" w:rsidRPr="007D4230" w:rsidRDefault="007D4230" w:rsidP="00553ED2">
      <w:pPr>
        <w:spacing w:after="0" w:line="240" w:lineRule="auto"/>
        <w:jc w:val="center"/>
        <w:rPr>
          <w:b/>
        </w:rPr>
      </w:pPr>
      <w:r w:rsidRPr="007D4230">
        <w:rPr>
          <w:b/>
        </w:rPr>
        <w:t xml:space="preserve">ĐỀ CƯƠNG ÔN TẬP KIỂM TRA GIỮA KÌ </w:t>
      </w:r>
      <w:r w:rsidR="00553ED2">
        <w:rPr>
          <w:b/>
        </w:rPr>
        <w:t>I</w:t>
      </w:r>
      <w:r w:rsidR="00BE6209">
        <w:rPr>
          <w:b/>
        </w:rPr>
        <w:t xml:space="preserve"> </w:t>
      </w:r>
      <w:r w:rsidRPr="007D4230">
        <w:rPr>
          <w:b/>
        </w:rPr>
        <w:t>– SINH</w:t>
      </w:r>
      <w:r>
        <w:rPr>
          <w:b/>
        </w:rPr>
        <w:t xml:space="preserve"> HỌC</w:t>
      </w:r>
      <w:r w:rsidRPr="007D4230">
        <w:rPr>
          <w:b/>
        </w:rPr>
        <w:t xml:space="preserve"> 7</w:t>
      </w:r>
    </w:p>
    <w:p w:rsidR="007D4230" w:rsidRDefault="007D4230" w:rsidP="007D4230">
      <w:pPr>
        <w:spacing w:after="0" w:line="240" w:lineRule="auto"/>
        <w:rPr>
          <w:b/>
          <w:u w:val="single"/>
        </w:rPr>
      </w:pPr>
    </w:p>
    <w:p w:rsidR="006E303C" w:rsidRPr="006E303C" w:rsidRDefault="006E303C" w:rsidP="007D4230">
      <w:pPr>
        <w:spacing w:after="0" w:line="240" w:lineRule="auto"/>
        <w:jc w:val="both"/>
        <w:rPr>
          <w:b/>
        </w:rPr>
      </w:pPr>
      <w:r w:rsidRPr="006E303C">
        <w:rPr>
          <w:b/>
        </w:rPr>
        <w:t>A. DẠNG BÀI TẬP TRẮC NGHIỆM</w:t>
      </w:r>
    </w:p>
    <w:p w:rsidR="007D4230" w:rsidRPr="0075410D" w:rsidRDefault="00553ED2" w:rsidP="007D4230">
      <w:pPr>
        <w:spacing w:after="0" w:line="240" w:lineRule="auto"/>
        <w:jc w:val="both"/>
        <w:rPr>
          <w:b/>
          <w:i/>
        </w:rPr>
      </w:pPr>
      <w:r>
        <w:rPr>
          <w:b/>
          <w:i/>
        </w:rPr>
        <w:t>I. Chọn đáp án đúng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w:t>
      </w:r>
      <w:r>
        <w:rPr>
          <w:rFonts w:ascii="Arial" w:hAnsi="Arial" w:cs="Arial"/>
        </w:rPr>
        <w:t> Môi trường sống của trùng roi xanh là:</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Ao, hồ, ruộng.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Biển.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Cơ thể người.</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Cơ thể động vật.</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 </w:t>
      </w:r>
      <w:r>
        <w:rPr>
          <w:rFonts w:ascii="Arial" w:hAnsi="Arial" w:cs="Arial"/>
        </w:rPr>
        <w:t>Hình thức dinh dưỡng của trùng biến hình là:</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Tự dưỡng.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Dị dưỡng.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Cộng sinh.</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Tự dưỡng và dị dưỡng.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w:t>
      </w:r>
      <w:r>
        <w:rPr>
          <w:rFonts w:ascii="Arial" w:hAnsi="Arial" w:cs="Arial"/>
        </w:rPr>
        <w:t> Trùng sốt rét truyền vào máu người qua động vật nào?</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Ruồi vàng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Bọ chó</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Bọ chét</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Muỗi Anôphen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w:t>
      </w:r>
      <w:r>
        <w:rPr>
          <w:rFonts w:ascii="Arial" w:hAnsi="Arial" w:cs="Arial"/>
        </w:rPr>
        <w:t> Đặc điểm chung của động vật nguyên sinh:</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Gây bệnh cho người và động vật khác.</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Di chuyển bằng tua.</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Cơ thể chỉ là một tế bào đảm nhiệm mọi chức năng sống.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Sinh sản hữu tính.</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5</w:t>
      </w:r>
      <w:r>
        <w:rPr>
          <w:rFonts w:ascii="Arial" w:hAnsi="Arial" w:cs="Arial"/>
        </w:rPr>
        <w:t>. Đa số đại diện của ruột khoang sống ở môi trường nào?</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Sông.</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Biển.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Suối.</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Ao, hồ.</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6</w:t>
      </w:r>
      <w:r>
        <w:rPr>
          <w:rFonts w:ascii="Arial" w:hAnsi="Arial" w:cs="Arial"/>
        </w:rPr>
        <w:t>. Đặc điểm cấu tạo nào chứng tỏ sứa thích nghi với lối sống di chuyển tự do.</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Cơ thể hình dù, lỗ miệng ở dưới, có đối xứng tỏa tròn.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Cơ thể hình trụ.</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Có đối xứng tỏa tròn.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lastRenderedPageBreak/>
        <w:t>D. Có 2 lớp tế bào và có đối xứng tỏa tròn.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7</w:t>
      </w:r>
      <w:r>
        <w:rPr>
          <w:rFonts w:ascii="Arial" w:hAnsi="Arial" w:cs="Arial"/>
        </w:rPr>
        <w:t>.Lớp cuticun bọc ngoài cơ thể giun tròn có tác dụng gì?</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Như bộ áo giáp tránh sự tấn công của kẻ thù.</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Như bộ áo giáp giúp không bị tiêu hủy bởi dịch tiêu hóa trong ruột non.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Giúp cơ thể luôn căng tròn.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Giúp cơ thể dễ di chuyển.</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8. </w:t>
      </w:r>
      <w:r>
        <w:rPr>
          <w:rFonts w:ascii="Arial" w:hAnsi="Arial" w:cs="Arial"/>
        </w:rPr>
        <w:t>Vai trò của giun đất đối với đất trồng trọt:</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A. Làm cho đất tơi xốp.</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B. Làm tăng độ màu cho đất.</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C. Làm mất độ màu của đất.</w:t>
      </w:r>
    </w:p>
    <w:p w:rsidR="00553ED2" w:rsidRDefault="00553ED2" w:rsidP="000D6936">
      <w:pPr>
        <w:pStyle w:val="NormalWeb"/>
        <w:shd w:val="clear" w:color="auto" w:fill="FFFFFF"/>
        <w:spacing w:before="0" w:beforeAutospacing="0" w:after="0" w:afterAutospacing="0" w:line="390" w:lineRule="atLeast"/>
        <w:rPr>
          <w:rFonts w:ascii="Arial" w:hAnsi="Arial" w:cs="Arial"/>
        </w:rPr>
      </w:pPr>
      <w:r>
        <w:rPr>
          <w:rFonts w:ascii="Arial" w:hAnsi="Arial" w:cs="Arial"/>
        </w:rPr>
        <w:t>D. Làm cho đất tơi xốp và tăng độ màu cho đất.</w:t>
      </w:r>
    </w:p>
    <w:p w:rsidR="00553ED2" w:rsidRPr="00342CEA" w:rsidRDefault="00553ED2" w:rsidP="000D6936">
      <w:pPr>
        <w:spacing w:after="0" w:line="240" w:lineRule="auto"/>
        <w:jc w:val="both"/>
        <w:outlineLvl w:val="0"/>
        <w:rPr>
          <w:b/>
          <w:i/>
          <w:lang w:val="nl-NL"/>
        </w:rPr>
      </w:pPr>
      <w:r>
        <w:rPr>
          <w:b/>
          <w:i/>
        </w:rPr>
        <w:t>Câu 9</w:t>
      </w:r>
      <w:r w:rsidRPr="00342CEA">
        <w:rPr>
          <w:b/>
          <w:i/>
        </w:rPr>
        <w:t xml:space="preserve">. </w:t>
      </w:r>
      <w:r>
        <w:rPr>
          <w:b/>
          <w:i/>
          <w:lang w:val="nl-NL"/>
        </w:rPr>
        <w:t>Hoạt động không có ở Động vật</w:t>
      </w:r>
      <w:r w:rsidRPr="00342CEA">
        <w:rPr>
          <w:b/>
          <w:i/>
          <w:lang w:val="nl-NL"/>
        </w:rPr>
        <w:t xml:space="preserve"> là:</w:t>
      </w:r>
    </w:p>
    <w:p w:rsidR="00553ED2" w:rsidRDefault="00553ED2" w:rsidP="00553ED2">
      <w:pPr>
        <w:spacing w:after="0" w:line="240" w:lineRule="auto"/>
        <w:jc w:val="both"/>
        <w:outlineLvl w:val="0"/>
        <w:rPr>
          <w:lang w:val="nl-NL"/>
        </w:rPr>
      </w:pPr>
      <w:r w:rsidRPr="00342CEA">
        <w:rPr>
          <w:lang w:val="nl-NL"/>
        </w:rPr>
        <w:t>A.</w:t>
      </w:r>
      <w:r>
        <w:rPr>
          <w:lang w:val="nl-NL"/>
        </w:rPr>
        <w:t xml:space="preserve"> Sinh sản</w:t>
      </w:r>
      <w:r>
        <w:rPr>
          <w:lang w:val="nl-NL"/>
        </w:rPr>
        <w:tab/>
      </w:r>
      <w:r>
        <w:rPr>
          <w:lang w:val="nl-NL"/>
        </w:rPr>
        <w:tab/>
      </w:r>
      <w:r>
        <w:rPr>
          <w:lang w:val="nl-NL"/>
        </w:rPr>
        <w:tab/>
      </w:r>
      <w:r>
        <w:rPr>
          <w:lang w:val="nl-NL"/>
        </w:rPr>
        <w:tab/>
      </w:r>
      <w:r>
        <w:rPr>
          <w:lang w:val="nl-NL"/>
        </w:rPr>
        <w:tab/>
        <w:t>C.</w:t>
      </w:r>
      <w:r w:rsidRPr="00342CEA">
        <w:rPr>
          <w:lang w:val="nl-NL"/>
        </w:rPr>
        <w:t xml:space="preserve"> Di truyền</w:t>
      </w:r>
    </w:p>
    <w:p w:rsidR="00553ED2" w:rsidRPr="00342CEA" w:rsidRDefault="00553ED2" w:rsidP="00553ED2">
      <w:pPr>
        <w:spacing w:after="0" w:line="240" w:lineRule="auto"/>
        <w:jc w:val="both"/>
        <w:outlineLvl w:val="0"/>
        <w:rPr>
          <w:lang w:val="nl-NL"/>
        </w:rPr>
      </w:pPr>
      <w:r>
        <w:rPr>
          <w:lang w:val="nl-NL"/>
        </w:rPr>
        <w:t>B. Trao đổi chất</w:t>
      </w:r>
      <w:r>
        <w:rPr>
          <w:lang w:val="nl-NL"/>
        </w:rPr>
        <w:tab/>
      </w:r>
      <w:r>
        <w:rPr>
          <w:lang w:val="nl-NL"/>
        </w:rPr>
        <w:tab/>
      </w:r>
      <w:r>
        <w:rPr>
          <w:lang w:val="nl-NL"/>
        </w:rPr>
        <w:tab/>
      </w:r>
      <w:r>
        <w:rPr>
          <w:lang w:val="nl-NL"/>
        </w:rPr>
        <w:tab/>
        <w:t xml:space="preserve">D. Tự tổng hợp chất hữu cơ </w:t>
      </w:r>
    </w:p>
    <w:p w:rsidR="00553ED2" w:rsidRDefault="00553ED2" w:rsidP="00553ED2">
      <w:pPr>
        <w:spacing w:after="0" w:line="240" w:lineRule="auto"/>
        <w:jc w:val="both"/>
        <w:rPr>
          <w:b/>
          <w:i/>
        </w:rPr>
      </w:pPr>
    </w:p>
    <w:p w:rsidR="00553ED2" w:rsidRPr="008D3FE2" w:rsidRDefault="00553ED2" w:rsidP="00553ED2">
      <w:pPr>
        <w:spacing w:after="0" w:line="240" w:lineRule="auto"/>
        <w:jc w:val="both"/>
        <w:rPr>
          <w:b/>
          <w:i/>
        </w:rPr>
      </w:pPr>
      <w:r>
        <w:rPr>
          <w:b/>
          <w:i/>
        </w:rPr>
        <w:t>Câu 10</w:t>
      </w:r>
      <w:r w:rsidRPr="008D3FE2">
        <w:rPr>
          <w:b/>
          <w:i/>
        </w:rPr>
        <w:t xml:space="preserve">. Giun chỉ sống kí sinh ở bộ phận nào của cơ thể người? </w:t>
      </w:r>
    </w:p>
    <w:p w:rsidR="00553ED2" w:rsidRPr="008D3FE2" w:rsidRDefault="00553ED2" w:rsidP="00553ED2">
      <w:pPr>
        <w:spacing w:after="0" w:line="240" w:lineRule="auto"/>
        <w:jc w:val="both"/>
      </w:pPr>
      <w:r w:rsidRPr="008D3FE2">
        <w:t xml:space="preserve">A. Ruột non. </w:t>
      </w:r>
      <w:r>
        <w:tab/>
      </w:r>
      <w:r>
        <w:tab/>
      </w:r>
      <w:r>
        <w:tab/>
      </w:r>
      <w:r>
        <w:tab/>
      </w:r>
      <w:r w:rsidRPr="008D3FE2">
        <w:t xml:space="preserve">C. Mạch  bạch huyết. </w:t>
      </w:r>
    </w:p>
    <w:p w:rsidR="00553ED2" w:rsidRPr="00DB5E2F" w:rsidRDefault="00553ED2" w:rsidP="00553ED2">
      <w:pPr>
        <w:spacing w:after="0" w:line="240" w:lineRule="auto"/>
        <w:jc w:val="both"/>
      </w:pPr>
      <w:r w:rsidRPr="008D3FE2">
        <w:t>B. Ruột già.</w:t>
      </w:r>
      <w:r w:rsidRPr="008D3FE2">
        <w:tab/>
      </w:r>
      <w:r>
        <w:tab/>
      </w:r>
      <w:r>
        <w:tab/>
      </w:r>
      <w:r>
        <w:tab/>
      </w:r>
      <w:r>
        <w:tab/>
      </w:r>
      <w:r w:rsidR="00DB5E2F">
        <w:t xml:space="preserve">D. Tá tràng. </w:t>
      </w:r>
    </w:p>
    <w:p w:rsidR="00553ED2" w:rsidRPr="006E303C" w:rsidRDefault="006E303C" w:rsidP="006E303C">
      <w:pPr>
        <w:spacing w:after="0" w:line="240" w:lineRule="auto"/>
        <w:jc w:val="both"/>
        <w:rPr>
          <w:b/>
        </w:rPr>
      </w:pPr>
      <w:r>
        <w:rPr>
          <w:b/>
        </w:rPr>
        <w:t>B</w:t>
      </w:r>
      <w:r w:rsidRPr="006E303C">
        <w:rPr>
          <w:b/>
        </w:rPr>
        <w:t>. DẠ</w:t>
      </w:r>
      <w:r w:rsidR="008F1930">
        <w:rPr>
          <w:b/>
        </w:rPr>
        <w:t xml:space="preserve">NG </w:t>
      </w:r>
      <w:r>
        <w:rPr>
          <w:b/>
        </w:rPr>
        <w:t xml:space="preserve"> TỰ LUẬN</w:t>
      </w:r>
    </w:p>
    <w:p w:rsidR="00553ED2" w:rsidRDefault="008F1930" w:rsidP="00553ED2">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 xml:space="preserve">1. </w:t>
      </w:r>
      <w:r w:rsidR="00553ED2">
        <w:rPr>
          <w:rFonts w:ascii="Arial" w:hAnsi="Arial" w:cs="Arial"/>
        </w:rPr>
        <w:t>Vẽ sơ đồ vòng đời của giun đũa? Bằng sự hiểu biết, em hãy nêu các biện pháp chính đề phòng</w:t>
      </w:r>
      <w:r w:rsidR="00117ABD">
        <w:rPr>
          <w:rFonts w:ascii="Arial" w:hAnsi="Arial" w:cs="Arial"/>
        </w:rPr>
        <w:t xml:space="preserve"> chống giun đũa kí sinh ở người?</w:t>
      </w:r>
      <w:r w:rsidR="00117ABD" w:rsidRPr="00117ABD">
        <w:rPr>
          <w:rFonts w:ascii="Arial" w:hAnsi="Arial" w:cs="Arial"/>
          <w:i/>
        </w:rPr>
        <w:t>( HS dựa vào nội dung bài Giun đũa để làm)</w:t>
      </w:r>
    </w:p>
    <w:p w:rsidR="007D4230" w:rsidRPr="0075410D" w:rsidRDefault="007D4230" w:rsidP="007D4230">
      <w:pPr>
        <w:spacing w:after="0" w:line="240" w:lineRule="auto"/>
      </w:pPr>
    </w:p>
    <w:p w:rsidR="007D4230" w:rsidRDefault="007D4230" w:rsidP="007D4230">
      <w:pPr>
        <w:spacing w:line="240" w:lineRule="auto"/>
      </w:pPr>
      <w:r>
        <w:t xml:space="preserve"> </w:t>
      </w:r>
      <w:r w:rsidR="008F1930">
        <w:t xml:space="preserve">2. </w:t>
      </w:r>
      <w:r>
        <w:t>Trình bày đặc điểm của ngành động vật nguyên sinh.  Kể tên 1 ĐVNS</w:t>
      </w:r>
      <w:bookmarkStart w:id="0" w:name="_GoBack"/>
      <w:bookmarkEnd w:id="0"/>
      <w:r>
        <w:t xml:space="preserve"> gây bệnh ở người và cách truyền bệnh.</w:t>
      </w:r>
    </w:p>
    <w:p w:rsidR="006E303C" w:rsidRPr="00952E95" w:rsidRDefault="00AA24A9" w:rsidP="006E303C">
      <w:pPr>
        <w:spacing w:after="0" w:line="240" w:lineRule="auto"/>
        <w:rPr>
          <w:szCs w:val="28"/>
          <w:lang w:val="fr-FR"/>
        </w:rPr>
      </w:pPr>
      <w:r>
        <w:rPr>
          <w:szCs w:val="28"/>
          <w:lang w:val="fr-FR"/>
        </w:rPr>
        <w:t xml:space="preserve">* </w:t>
      </w:r>
      <w:r w:rsidR="006E303C" w:rsidRPr="00952E95">
        <w:rPr>
          <w:szCs w:val="28"/>
          <w:lang w:val="fr-FR"/>
        </w:rPr>
        <w:t>ĐVNS có đặc điểm:</w:t>
      </w:r>
    </w:p>
    <w:p w:rsidR="006E303C" w:rsidRPr="00952E95" w:rsidRDefault="006E303C" w:rsidP="006E303C">
      <w:pPr>
        <w:spacing w:after="0" w:line="240" w:lineRule="auto"/>
        <w:rPr>
          <w:szCs w:val="28"/>
          <w:lang w:val="fr-FR"/>
        </w:rPr>
      </w:pPr>
      <w:r w:rsidRPr="00952E95">
        <w:rPr>
          <w:szCs w:val="28"/>
          <w:lang w:val="fr-FR"/>
        </w:rPr>
        <w:t>+ Cơ thể chỉ là một tế bào nhưng đảm nhận mọi chức năng sống.</w:t>
      </w:r>
    </w:p>
    <w:p w:rsidR="006E303C" w:rsidRPr="00952E95" w:rsidRDefault="006E303C" w:rsidP="006E303C">
      <w:pPr>
        <w:spacing w:after="0" w:line="240" w:lineRule="auto"/>
        <w:rPr>
          <w:szCs w:val="28"/>
          <w:lang w:val="fr-FR"/>
        </w:rPr>
      </w:pPr>
      <w:r w:rsidRPr="00952E95">
        <w:rPr>
          <w:szCs w:val="28"/>
          <w:lang w:val="fr-FR"/>
        </w:rPr>
        <w:t>+ Dinh dưỡng chủ yếu bằng cách dị dưỡng.</w:t>
      </w:r>
    </w:p>
    <w:p w:rsidR="006E303C" w:rsidRPr="00952E95" w:rsidRDefault="006E303C" w:rsidP="006E303C">
      <w:pPr>
        <w:spacing w:after="0" w:line="240" w:lineRule="auto"/>
        <w:rPr>
          <w:szCs w:val="28"/>
          <w:lang w:val="fr-FR"/>
        </w:rPr>
      </w:pPr>
      <w:r w:rsidRPr="00952E95">
        <w:rPr>
          <w:szCs w:val="28"/>
          <w:lang w:val="fr-FR"/>
        </w:rPr>
        <w:t>+ Di chuyển bằng chân giả, lông bơi hay roi bơi hoặc tiêu giảm</w:t>
      </w:r>
    </w:p>
    <w:p w:rsidR="008F1930" w:rsidRDefault="006E303C" w:rsidP="007D4230">
      <w:pPr>
        <w:spacing w:line="240" w:lineRule="auto"/>
        <w:rPr>
          <w:szCs w:val="28"/>
          <w:lang w:val="fr-FR"/>
        </w:rPr>
      </w:pPr>
      <w:r w:rsidRPr="00952E95">
        <w:rPr>
          <w:szCs w:val="28"/>
          <w:lang w:val="fr-FR"/>
        </w:rPr>
        <w:t>+Sinh sản: chủ yếu sinh sản theo kiểu phân đôi.</w:t>
      </w:r>
    </w:p>
    <w:p w:rsidR="00AA24A9" w:rsidRPr="00952E95" w:rsidRDefault="00AA24A9" w:rsidP="00AA24A9">
      <w:pPr>
        <w:spacing w:after="0" w:line="240" w:lineRule="auto"/>
        <w:rPr>
          <w:szCs w:val="28"/>
          <w:lang w:val="fr-FR"/>
        </w:rPr>
      </w:pPr>
      <w:r>
        <w:rPr>
          <w:szCs w:val="28"/>
          <w:lang w:val="fr-FR"/>
        </w:rPr>
        <w:t>*</w:t>
      </w:r>
      <w:r w:rsidRPr="00952E95">
        <w:rPr>
          <w:szCs w:val="28"/>
          <w:lang w:val="fr-FR"/>
        </w:rPr>
        <w:t xml:space="preserve"> Kể tên 1 </w:t>
      </w:r>
      <w:r w:rsidRPr="00952E95">
        <w:rPr>
          <w:rFonts w:hint="eastAsia"/>
          <w:szCs w:val="28"/>
          <w:lang w:val="fr-FR"/>
        </w:rPr>
        <w:t>Đ</w:t>
      </w:r>
      <w:r w:rsidRPr="00952E95">
        <w:rPr>
          <w:szCs w:val="28"/>
          <w:lang w:val="fr-FR"/>
        </w:rPr>
        <w:t>VNS gây bệnh ở ng</w:t>
      </w:r>
      <w:r w:rsidRPr="00952E95">
        <w:rPr>
          <w:rFonts w:hint="eastAsia"/>
          <w:szCs w:val="28"/>
          <w:lang w:val="fr-FR"/>
        </w:rPr>
        <w:t>ư</w:t>
      </w:r>
      <w:r w:rsidRPr="00952E95">
        <w:rPr>
          <w:szCs w:val="28"/>
          <w:lang w:val="fr-FR"/>
        </w:rPr>
        <w:t>ời và cách truyền bệnh :</w:t>
      </w:r>
    </w:p>
    <w:p w:rsidR="00AA24A9" w:rsidRPr="00952E95" w:rsidRDefault="00AA24A9" w:rsidP="00AA24A9">
      <w:pPr>
        <w:spacing w:after="0" w:line="240" w:lineRule="auto"/>
        <w:rPr>
          <w:szCs w:val="28"/>
          <w:lang w:val="fr-FR"/>
        </w:rPr>
      </w:pPr>
      <w:r w:rsidRPr="00952E95">
        <w:rPr>
          <w:szCs w:val="28"/>
          <w:lang w:val="fr-FR"/>
        </w:rPr>
        <w:t>+ Bệnh kiết lị do trùng kiết lị gây ra.</w:t>
      </w:r>
    </w:p>
    <w:p w:rsidR="00AA24A9" w:rsidRDefault="00AA24A9" w:rsidP="00AA24A9">
      <w:pPr>
        <w:spacing w:after="0" w:line="240" w:lineRule="auto"/>
        <w:rPr>
          <w:szCs w:val="28"/>
          <w:lang w:val="fr-FR"/>
        </w:rPr>
      </w:pPr>
      <w:r w:rsidRPr="00952E95">
        <w:rPr>
          <w:szCs w:val="28"/>
          <w:lang w:val="fr-FR"/>
        </w:rPr>
        <w:t>+ Bào xác trùng kiết lị đi vào cơ thể người qua ống tiêu hóa và nuốt hồng cầu.</w:t>
      </w:r>
    </w:p>
    <w:p w:rsidR="00AA24A9" w:rsidRPr="00952E95" w:rsidRDefault="00AA24A9" w:rsidP="00AA24A9">
      <w:pPr>
        <w:spacing w:after="0" w:line="240" w:lineRule="auto"/>
        <w:rPr>
          <w:szCs w:val="28"/>
          <w:lang w:val="fr-FR"/>
        </w:rPr>
      </w:pPr>
    </w:p>
    <w:p w:rsidR="00AA24A9" w:rsidRPr="00AA24A9" w:rsidRDefault="00AA24A9" w:rsidP="007D4230">
      <w:pPr>
        <w:spacing w:line="240" w:lineRule="auto"/>
        <w:rPr>
          <w:szCs w:val="28"/>
          <w:lang w:val="fr-FR"/>
        </w:rPr>
      </w:pPr>
      <w:r w:rsidRPr="00AA24A9">
        <w:rPr>
          <w:szCs w:val="28"/>
          <w:lang w:val="fr-FR"/>
        </w:rPr>
        <w:t>( Bệnh sốt rét do trùng sốt rét gây ra, trùng sốt rét chui vào máu người qua nước bọt của mỗi Anophen và chui vào kí sinh ở hồng cầu, phá hủy hồng cầu).</w:t>
      </w:r>
    </w:p>
    <w:p w:rsidR="007D4230" w:rsidRDefault="008F1930" w:rsidP="007D4230">
      <w:pPr>
        <w:spacing w:line="240" w:lineRule="auto"/>
      </w:pPr>
      <w:r w:rsidRPr="008F1930">
        <w:rPr>
          <w:b/>
        </w:rPr>
        <w:lastRenderedPageBreak/>
        <w:t>3.</w:t>
      </w:r>
      <w:r>
        <w:rPr>
          <w:b/>
        </w:rPr>
        <w:t xml:space="preserve"> </w:t>
      </w:r>
      <w:r w:rsidR="007D4230" w:rsidRPr="0075410D">
        <w:t>Nêu vai trò của ngành ruột khoang  đối với biển và đời sống con người.</w:t>
      </w:r>
    </w:p>
    <w:p w:rsidR="00117ABD" w:rsidRPr="00952E95" w:rsidRDefault="00117ABD" w:rsidP="00117ABD">
      <w:pPr>
        <w:spacing w:after="0" w:line="240" w:lineRule="auto"/>
        <w:rPr>
          <w:szCs w:val="28"/>
        </w:rPr>
      </w:pPr>
      <w:r w:rsidRPr="00952E95">
        <w:rPr>
          <w:szCs w:val="28"/>
        </w:rPr>
        <w:t xml:space="preserve">- Đối với biển: Tạo cảnh qua độc đáo và là nơi trú ngụ cho các SV biển  </w:t>
      </w:r>
    </w:p>
    <w:p w:rsidR="00117ABD" w:rsidRPr="008F1930" w:rsidRDefault="00117ABD" w:rsidP="00117ABD">
      <w:pPr>
        <w:spacing w:line="240" w:lineRule="auto"/>
        <w:rPr>
          <w:b/>
        </w:rPr>
      </w:pPr>
      <w:r w:rsidRPr="00952E95">
        <w:rPr>
          <w:szCs w:val="28"/>
        </w:rPr>
        <w:t>- Đối với con người: Cung cấp nguồn nguyên liệu  đá vôi cho ngành xây dựng, cung cấp thực phẩm; làm đồ trang sức, vật trang trí ; nghiên cứu địa chất</w:t>
      </w:r>
    </w:p>
    <w:p w:rsidR="007D4230" w:rsidRDefault="008F1930" w:rsidP="007D4230">
      <w:pPr>
        <w:spacing w:line="240" w:lineRule="auto"/>
      </w:pPr>
      <w:r w:rsidRPr="008F1930">
        <w:rPr>
          <w:b/>
        </w:rPr>
        <w:t xml:space="preserve">4. </w:t>
      </w:r>
      <w:r w:rsidR="007D4230">
        <w:t>Vì sao nói “Giun đất là bạn của nhà nông?</w:t>
      </w:r>
      <w:r w:rsidR="00117ABD">
        <w:t xml:space="preserve"> </w:t>
      </w:r>
      <w:r w:rsidR="00117ABD" w:rsidRPr="007930CE">
        <w:rPr>
          <w:i/>
        </w:rPr>
        <w:t>( HS tự trả lời)</w:t>
      </w:r>
    </w:p>
    <w:p w:rsidR="007D4230" w:rsidRDefault="00117ABD" w:rsidP="007D4230">
      <w:pPr>
        <w:spacing w:line="240" w:lineRule="auto"/>
        <w:jc w:val="both"/>
        <w:rPr>
          <w:color w:val="000000"/>
          <w:shd w:val="clear" w:color="auto" w:fill="FFFFFF"/>
        </w:rPr>
      </w:pPr>
      <w:r>
        <w:rPr>
          <w:b/>
        </w:rPr>
        <w:t xml:space="preserve">5. </w:t>
      </w:r>
      <w:r>
        <w:rPr>
          <w:color w:val="000000"/>
          <w:shd w:val="clear" w:color="auto" w:fill="FFFFFF"/>
        </w:rPr>
        <w:t>P</w:t>
      </w:r>
      <w:r w:rsidR="007D4230" w:rsidRPr="006A7917">
        <w:rPr>
          <w:color w:val="000000"/>
          <w:shd w:val="clear" w:color="auto" w:fill="FFFFFF"/>
        </w:rPr>
        <w:t>hải rửa tay trước khi ăn và không ăn rau sống có liên quan gì đến bệnh giun đũa?</w:t>
      </w:r>
    </w:p>
    <w:tbl>
      <w:tblPr>
        <w:tblW w:w="10289" w:type="dxa"/>
        <w:tblLayout w:type="fixed"/>
        <w:tblLook w:val="04A0" w:firstRow="1" w:lastRow="0" w:firstColumn="1" w:lastColumn="0" w:noHBand="0" w:noVBand="1"/>
      </w:tblPr>
      <w:tblGrid>
        <w:gridCol w:w="10289"/>
      </w:tblGrid>
      <w:tr w:rsidR="00117ABD" w:rsidRPr="00952E95" w:rsidTr="00DB5E2F">
        <w:trPr>
          <w:trHeight w:val="588"/>
        </w:trPr>
        <w:tc>
          <w:tcPr>
            <w:tcW w:w="10289" w:type="dxa"/>
          </w:tcPr>
          <w:p w:rsidR="00117ABD" w:rsidRPr="00952E95" w:rsidRDefault="00117ABD" w:rsidP="00BF54BE">
            <w:pPr>
              <w:spacing w:after="0" w:line="240" w:lineRule="auto"/>
              <w:rPr>
                <w:szCs w:val="28"/>
                <w:shd w:val="clear" w:color="auto" w:fill="FFFFFF"/>
              </w:rPr>
            </w:pPr>
            <w:r w:rsidRPr="00952E95">
              <w:rPr>
                <w:color w:val="000000"/>
                <w:szCs w:val="28"/>
                <w:shd w:val="clear" w:color="auto" w:fill="FFFFFF"/>
              </w:rPr>
              <w:t>Rửa tay trước khi ăn nhằm mục đích loại trừ trứng gian sán và các bào tử, nấm mốc có hại.</w:t>
            </w:r>
          </w:p>
        </w:tc>
      </w:tr>
      <w:tr w:rsidR="00117ABD" w:rsidRPr="00952E95" w:rsidTr="00DB5E2F">
        <w:trPr>
          <w:trHeight w:val="401"/>
        </w:trPr>
        <w:tc>
          <w:tcPr>
            <w:tcW w:w="10289" w:type="dxa"/>
          </w:tcPr>
          <w:p w:rsidR="00117ABD" w:rsidRPr="00952E95" w:rsidRDefault="00117ABD" w:rsidP="00BF54BE">
            <w:pPr>
              <w:spacing w:after="0" w:line="240" w:lineRule="auto"/>
              <w:rPr>
                <w:color w:val="000000"/>
                <w:szCs w:val="28"/>
                <w:shd w:val="clear" w:color="auto" w:fill="FFFFFF"/>
              </w:rPr>
            </w:pPr>
            <w:r w:rsidRPr="00952E95">
              <w:rPr>
                <w:color w:val="000000"/>
                <w:szCs w:val="28"/>
                <w:shd w:val="clear" w:color="auto" w:fill="FFFFFF"/>
              </w:rPr>
              <w:t xml:space="preserve">- Không ăn rau sống vì rau sống ( xà lách, rau diếp, rau thơm) ở nước ta, theo thói quen tưới bằng phân tươi có chứa trứng giun. Nhờ thế, rau được xanh tốt, mỡ màng, nhưng cũng mang theo một số lượng trứng giun rất nhiều mà dẫu rửa nhiều lần vẫn không thể sạch được. </w:t>
            </w:r>
          </w:p>
          <w:p w:rsidR="00117ABD" w:rsidRPr="00952E95" w:rsidRDefault="00117ABD" w:rsidP="00BF54BE">
            <w:pPr>
              <w:spacing w:after="0" w:line="240" w:lineRule="auto"/>
              <w:rPr>
                <w:szCs w:val="28"/>
              </w:rPr>
            </w:pPr>
            <w:r w:rsidRPr="00952E95">
              <w:rPr>
                <w:color w:val="000000"/>
                <w:szCs w:val="28"/>
                <w:shd w:val="clear" w:color="auto" w:fill="FFFFFF"/>
              </w:rPr>
              <w:t>Nên khi người ăn thì trứng giun sẽ theo đường tiêu hóa vào kí sinh trong cơ thể, lấy chất dinh dưỡng của cơ thể, gây bệnh giun đũa.</w:t>
            </w:r>
          </w:p>
        </w:tc>
      </w:tr>
    </w:tbl>
    <w:p w:rsidR="00117ABD" w:rsidRDefault="00117ABD" w:rsidP="007D4230">
      <w:pPr>
        <w:spacing w:line="240" w:lineRule="auto"/>
        <w:jc w:val="both"/>
        <w:rPr>
          <w:color w:val="000000"/>
          <w:shd w:val="clear" w:color="auto" w:fill="FFFFFF"/>
        </w:rPr>
      </w:pPr>
    </w:p>
    <w:p w:rsidR="00117ABD" w:rsidRPr="004057D4" w:rsidRDefault="00117ABD" w:rsidP="007D4230">
      <w:pPr>
        <w:spacing w:line="240" w:lineRule="auto"/>
        <w:jc w:val="both"/>
        <w:rPr>
          <w:rFonts w:eastAsia="Batang"/>
          <w:lang w:val="nl-NL"/>
        </w:rPr>
      </w:pPr>
    </w:p>
    <w:p w:rsidR="009514C1" w:rsidRDefault="009514C1"/>
    <w:sectPr w:rsidR="00951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30"/>
    <w:rsid w:val="000D6936"/>
    <w:rsid w:val="00117ABD"/>
    <w:rsid w:val="004852B7"/>
    <w:rsid w:val="00553ED2"/>
    <w:rsid w:val="006E303C"/>
    <w:rsid w:val="007930CE"/>
    <w:rsid w:val="007D4230"/>
    <w:rsid w:val="008F1930"/>
    <w:rsid w:val="009514C1"/>
    <w:rsid w:val="00AA24A9"/>
    <w:rsid w:val="00BC0753"/>
    <w:rsid w:val="00BE6209"/>
    <w:rsid w:val="00DB5E2F"/>
    <w:rsid w:val="00DC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3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ED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53E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3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ED2"/>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553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cp:revision>
  <dcterms:created xsi:type="dcterms:W3CDTF">2021-10-21T12:51:00Z</dcterms:created>
  <dcterms:modified xsi:type="dcterms:W3CDTF">2021-10-21T13:29:00Z</dcterms:modified>
</cp:coreProperties>
</file>